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71A" w:rsidRDefault="00B3671A" w:rsidP="00B3671A">
      <w:pPr>
        <w:spacing w:after="0" w:line="360" w:lineRule="auto"/>
        <w:jc w:val="both"/>
      </w:pPr>
    </w:p>
    <w:p w:rsidR="00B3671A" w:rsidRDefault="000355A0" w:rsidP="00E248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27">
        <w:rPr>
          <w:rFonts w:ascii="Times New Roman" w:hAnsi="Times New Roman" w:cs="Times New Roman"/>
          <w:b/>
          <w:sz w:val="24"/>
          <w:szCs w:val="24"/>
        </w:rPr>
        <w:t>AVISO DE CONTRATAÇÃO DIRETA</w:t>
      </w:r>
    </w:p>
    <w:p w:rsidR="002B6C99" w:rsidRPr="00484E27" w:rsidRDefault="002B6C99" w:rsidP="002B6C9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F4E" w:rsidRPr="00D51057" w:rsidRDefault="006B5F4E" w:rsidP="006B5F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DISPENSA DE LICITAÇÃO</w:t>
      </w:r>
      <w:r w:rsidRPr="00D5105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 Nº </w:t>
      </w:r>
      <w:r w:rsidR="000C1A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218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/2024</w:t>
      </w:r>
    </w:p>
    <w:p w:rsidR="006B5F4E" w:rsidRPr="00D51057" w:rsidRDefault="006B5F4E" w:rsidP="006B5F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D5105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Contratante:</w:t>
      </w:r>
      <w:r w:rsidRPr="00D5105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0C1A5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Gabinete do Prefeito</w:t>
      </w:r>
      <w:r w:rsidR="006C269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</w:p>
    <w:p w:rsidR="006B5F4E" w:rsidRDefault="006B5F4E" w:rsidP="006B5F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</w:pPr>
      <w:r w:rsidRPr="00D5105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Contratado</w:t>
      </w:r>
      <w:r w:rsidRPr="004C041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:</w:t>
      </w:r>
      <w:r w:rsidRPr="00D5105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0C1A56" w:rsidRPr="000C1A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Terrasol</w:t>
      </w:r>
      <w:proofErr w:type="spellEnd"/>
      <w:r w:rsidR="000C1A56" w:rsidRPr="000C1A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 Veículos Ltda</w:t>
      </w:r>
    </w:p>
    <w:p w:rsidR="006B5F4E" w:rsidRPr="00D51057" w:rsidRDefault="006B5F4E" w:rsidP="006B5F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D5105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CNPJ/CPF:</w:t>
      </w:r>
      <w:r w:rsidRPr="00D5105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r w:rsidR="000C1A56" w:rsidRPr="000C1A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04.865.514/0001-60</w:t>
      </w:r>
    </w:p>
    <w:p w:rsidR="006B5F4E" w:rsidRPr="00D51057" w:rsidRDefault="006B5F4E" w:rsidP="006B5F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D5105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Objeto:</w:t>
      </w:r>
      <w:r w:rsidRPr="00D5105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0C1A56" w:rsidRPr="000C1A5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Contratação de serviço para realização da revisão de 100.000 km do veículo Corolla, placa JAZ8D17, pertencente a secretaria executiva de gabinete</w:t>
      </w:r>
      <w:r w:rsidR="000C1A5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</w:p>
    <w:p w:rsidR="006B5F4E" w:rsidRPr="00D51057" w:rsidRDefault="006B5F4E" w:rsidP="006B5F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105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Valor: </w:t>
      </w:r>
      <w:r w:rsidRPr="00D510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R$ </w:t>
      </w:r>
      <w:r w:rsidR="000C1A56" w:rsidRPr="000C1A56">
        <w:rPr>
          <w:rFonts w:ascii="Times New Roman" w:eastAsia="Times New Roman" w:hAnsi="Times New Roman" w:cs="Times New Roman"/>
          <w:sz w:val="24"/>
          <w:szCs w:val="24"/>
          <w:lang w:eastAsia="zh-CN"/>
        </w:rPr>
        <w:t>2.116,00 (dois mil, cento e dezesseis reais).</w:t>
      </w:r>
    </w:p>
    <w:p w:rsidR="006B5F4E" w:rsidRPr="00D51057" w:rsidRDefault="006B5F4E" w:rsidP="006B5F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Amparo </w:t>
      </w:r>
      <w:r w:rsidRPr="00D51057">
        <w:rPr>
          <w:rFonts w:ascii="Times New Roman" w:hAnsi="Times New Roman" w:cs="Times New Roman"/>
          <w:b/>
          <w:sz w:val="24"/>
          <w:szCs w:val="24"/>
        </w:rPr>
        <w:t>legal:</w:t>
      </w:r>
      <w:r>
        <w:rPr>
          <w:rFonts w:ascii="Times New Roman" w:hAnsi="Times New Roman" w:cs="Times New Roman"/>
          <w:sz w:val="24"/>
          <w:szCs w:val="24"/>
        </w:rPr>
        <w:t xml:space="preserve"> Art.75, inciso </w:t>
      </w:r>
      <w:r w:rsidR="000C1A56">
        <w:rPr>
          <w:rFonts w:ascii="Times New Roman" w:hAnsi="Times New Roman" w:cs="Times New Roman"/>
          <w:sz w:val="24"/>
          <w:szCs w:val="24"/>
        </w:rPr>
        <w:t>IV, Alínea “a”</w:t>
      </w:r>
      <w:r>
        <w:rPr>
          <w:rFonts w:ascii="Times New Roman" w:hAnsi="Times New Roman" w:cs="Times New Roman"/>
          <w:sz w:val="24"/>
          <w:szCs w:val="24"/>
        </w:rPr>
        <w:t>, Lei n° 14.133/2021.</w:t>
      </w:r>
    </w:p>
    <w:p w:rsidR="00B3671A" w:rsidRPr="00484E27" w:rsidRDefault="00B3671A" w:rsidP="00484E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F4E">
        <w:rPr>
          <w:rFonts w:ascii="Times New Roman" w:hAnsi="Times New Roman" w:cs="Times New Roman"/>
          <w:b/>
          <w:sz w:val="24"/>
          <w:szCs w:val="24"/>
        </w:rPr>
        <w:t xml:space="preserve">Modo de </w:t>
      </w:r>
      <w:r w:rsidR="002042BB" w:rsidRPr="006B5F4E">
        <w:rPr>
          <w:rFonts w:ascii="Times New Roman" w:hAnsi="Times New Roman" w:cs="Times New Roman"/>
          <w:b/>
          <w:sz w:val="24"/>
          <w:szCs w:val="24"/>
        </w:rPr>
        <w:t>Disputa</w:t>
      </w:r>
      <w:r w:rsidR="006F0C8C">
        <w:rPr>
          <w:rFonts w:ascii="Times New Roman" w:hAnsi="Times New Roman" w:cs="Times New Roman"/>
          <w:sz w:val="24"/>
          <w:szCs w:val="24"/>
        </w:rPr>
        <w:t>: Dispensa se</w:t>
      </w:r>
      <w:r w:rsidRPr="00484E27">
        <w:rPr>
          <w:rFonts w:ascii="Times New Roman" w:hAnsi="Times New Roman" w:cs="Times New Roman"/>
          <w:sz w:val="24"/>
          <w:szCs w:val="24"/>
        </w:rPr>
        <w:t>m Disputa</w:t>
      </w:r>
    </w:p>
    <w:p w:rsidR="00B3671A" w:rsidRPr="00484E27" w:rsidRDefault="00B3671A" w:rsidP="00484E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F4E">
        <w:rPr>
          <w:rFonts w:ascii="Times New Roman" w:hAnsi="Times New Roman" w:cs="Times New Roman"/>
          <w:b/>
          <w:sz w:val="24"/>
          <w:szCs w:val="24"/>
        </w:rPr>
        <w:t>Registro de preço</w:t>
      </w:r>
      <w:r w:rsidRPr="00484E27">
        <w:rPr>
          <w:rFonts w:ascii="Times New Roman" w:hAnsi="Times New Roman" w:cs="Times New Roman"/>
          <w:sz w:val="24"/>
          <w:szCs w:val="24"/>
        </w:rPr>
        <w:t>: Não</w:t>
      </w:r>
    </w:p>
    <w:p w:rsidR="00B3671A" w:rsidRPr="00484E27" w:rsidRDefault="00B07B1E" w:rsidP="00484E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F4E">
        <w:rPr>
          <w:rFonts w:ascii="Times New Roman" w:hAnsi="Times New Roman" w:cs="Times New Roman"/>
          <w:b/>
          <w:sz w:val="24"/>
          <w:szCs w:val="24"/>
        </w:rPr>
        <w:t>Data de divulgação</w:t>
      </w:r>
      <w:r w:rsidRPr="00484E27">
        <w:rPr>
          <w:rFonts w:ascii="Times New Roman" w:hAnsi="Times New Roman" w:cs="Times New Roman"/>
          <w:sz w:val="24"/>
          <w:szCs w:val="24"/>
        </w:rPr>
        <w:t xml:space="preserve">: </w:t>
      </w:r>
      <w:r w:rsidR="008D1A63">
        <w:rPr>
          <w:rFonts w:ascii="Times New Roman" w:hAnsi="Times New Roman" w:cs="Times New Roman"/>
          <w:sz w:val="24"/>
          <w:szCs w:val="24"/>
        </w:rPr>
        <w:t>21</w:t>
      </w:r>
      <w:r w:rsidR="006C269C">
        <w:rPr>
          <w:rFonts w:ascii="Times New Roman" w:hAnsi="Times New Roman" w:cs="Times New Roman"/>
          <w:sz w:val="24"/>
          <w:szCs w:val="24"/>
        </w:rPr>
        <w:t xml:space="preserve"> / </w:t>
      </w:r>
      <w:r w:rsidR="008D1A63">
        <w:rPr>
          <w:rFonts w:ascii="Times New Roman" w:hAnsi="Times New Roman" w:cs="Times New Roman"/>
          <w:sz w:val="24"/>
          <w:szCs w:val="24"/>
        </w:rPr>
        <w:t>11</w:t>
      </w:r>
      <w:r w:rsidR="006C269C">
        <w:rPr>
          <w:rFonts w:ascii="Times New Roman" w:hAnsi="Times New Roman" w:cs="Times New Roman"/>
          <w:sz w:val="24"/>
          <w:szCs w:val="24"/>
        </w:rPr>
        <w:t xml:space="preserve"> </w:t>
      </w:r>
      <w:r w:rsidR="00B3671A" w:rsidRPr="00484E27">
        <w:rPr>
          <w:rFonts w:ascii="Times New Roman" w:hAnsi="Times New Roman" w:cs="Times New Roman"/>
          <w:sz w:val="24"/>
          <w:szCs w:val="24"/>
        </w:rPr>
        <w:t>/2024</w:t>
      </w:r>
    </w:p>
    <w:p w:rsidR="00B3671A" w:rsidRPr="00484E27" w:rsidRDefault="00B3671A" w:rsidP="00484E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F4E">
        <w:rPr>
          <w:rFonts w:ascii="Times New Roman" w:hAnsi="Times New Roman" w:cs="Times New Roman"/>
          <w:b/>
          <w:sz w:val="24"/>
          <w:szCs w:val="24"/>
        </w:rPr>
        <w:t>Situação</w:t>
      </w:r>
      <w:r w:rsidRPr="00484E27">
        <w:rPr>
          <w:rFonts w:ascii="Times New Roman" w:hAnsi="Times New Roman" w:cs="Times New Roman"/>
          <w:sz w:val="24"/>
          <w:szCs w:val="24"/>
        </w:rPr>
        <w:t xml:space="preserve">: Divulgada no </w:t>
      </w:r>
      <w:hyperlink r:id="rId6" w:history="1">
        <w:r w:rsidRPr="00484E27">
          <w:rPr>
            <w:rStyle w:val="Hyperlink"/>
            <w:rFonts w:ascii="Times New Roman" w:hAnsi="Times New Roman" w:cs="Times New Roman"/>
            <w:sz w:val="24"/>
            <w:szCs w:val="24"/>
          </w:rPr>
          <w:t>https://www.terradeareia.rs.gov.br/</w:t>
        </w:r>
      </w:hyperlink>
      <w:bookmarkStart w:id="0" w:name="_GoBack"/>
      <w:bookmarkEnd w:id="0"/>
    </w:p>
    <w:p w:rsidR="00B3671A" w:rsidRPr="00484E27" w:rsidRDefault="00B3671A" w:rsidP="00484E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273" w:rsidRPr="00827B7B" w:rsidRDefault="00D930EF" w:rsidP="006B5F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10273" w:rsidRPr="00827B7B" w:rsidSect="00827B7B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0EF" w:rsidRDefault="00D930EF" w:rsidP="00827B7B">
      <w:pPr>
        <w:spacing w:after="0" w:line="240" w:lineRule="auto"/>
      </w:pPr>
      <w:r>
        <w:separator/>
      </w:r>
    </w:p>
  </w:endnote>
  <w:endnote w:type="continuationSeparator" w:id="0">
    <w:p w:rsidR="00D930EF" w:rsidRDefault="00D930EF" w:rsidP="0082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0EF" w:rsidRDefault="00D930EF" w:rsidP="00827B7B">
      <w:pPr>
        <w:spacing w:after="0" w:line="240" w:lineRule="auto"/>
      </w:pPr>
      <w:r>
        <w:separator/>
      </w:r>
    </w:p>
  </w:footnote>
  <w:footnote w:type="continuationSeparator" w:id="0">
    <w:p w:rsidR="00D930EF" w:rsidRDefault="00D930EF" w:rsidP="0082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B7B" w:rsidRPr="00827B7B" w:rsidRDefault="00827B7B" w:rsidP="00827B7B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  <w:r w:rsidRPr="00827B7B">
      <w:rPr>
        <w:rFonts w:ascii="Calibri" w:eastAsia="Calibri" w:hAnsi="Calibri" w:cs="Times New Roman"/>
        <w:noProof/>
        <w:lang w:eastAsia="pt-BR"/>
      </w:rPr>
      <w:drawing>
        <wp:anchor distT="0" distB="0" distL="114935" distR="114935" simplePos="0" relativeHeight="251659264" behindDoc="0" locked="0" layoutInCell="1" allowOverlap="1" wp14:anchorId="29839A56" wp14:editId="38C49096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7B7B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827B7B" w:rsidRPr="00827B7B" w:rsidRDefault="00827B7B" w:rsidP="00827B7B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Calibri" w:eastAsia="Calibri" w:hAnsi="Calibri" w:cs="Times New Roman"/>
      </w:rPr>
    </w:pPr>
    <w:r w:rsidRPr="00827B7B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827B7B" w:rsidRDefault="00827B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7B"/>
    <w:rsid w:val="0001409D"/>
    <w:rsid w:val="000355A0"/>
    <w:rsid w:val="00045327"/>
    <w:rsid w:val="000C1A56"/>
    <w:rsid w:val="00136EE9"/>
    <w:rsid w:val="00173850"/>
    <w:rsid w:val="002042BB"/>
    <w:rsid w:val="002246A1"/>
    <w:rsid w:val="002B6C99"/>
    <w:rsid w:val="00484E27"/>
    <w:rsid w:val="004F76D5"/>
    <w:rsid w:val="00586875"/>
    <w:rsid w:val="006906B4"/>
    <w:rsid w:val="006B5F4E"/>
    <w:rsid w:val="006C269C"/>
    <w:rsid w:val="006F0C8C"/>
    <w:rsid w:val="00827B7B"/>
    <w:rsid w:val="008D1A63"/>
    <w:rsid w:val="009D211C"/>
    <w:rsid w:val="00A03FDD"/>
    <w:rsid w:val="00B07B1E"/>
    <w:rsid w:val="00B2000E"/>
    <w:rsid w:val="00B32C9C"/>
    <w:rsid w:val="00B3671A"/>
    <w:rsid w:val="00BF722D"/>
    <w:rsid w:val="00D761A9"/>
    <w:rsid w:val="00D930EF"/>
    <w:rsid w:val="00E248D8"/>
    <w:rsid w:val="00E60A9F"/>
    <w:rsid w:val="00EC0760"/>
    <w:rsid w:val="00F75D10"/>
    <w:rsid w:val="00F95E7D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DAF50-BEFF-4D56-A52D-48F9D50E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7B"/>
  </w:style>
  <w:style w:type="paragraph" w:styleId="Rodap">
    <w:name w:val="footer"/>
    <w:basedOn w:val="Normal"/>
    <w:link w:val="RodapChar"/>
    <w:uiPriority w:val="99"/>
    <w:unhideWhenUsed/>
    <w:rsid w:val="00827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7B"/>
  </w:style>
  <w:style w:type="character" w:styleId="Hyperlink">
    <w:name w:val="Hyperlink"/>
    <w:basedOn w:val="Fontepargpadro"/>
    <w:uiPriority w:val="99"/>
    <w:unhideWhenUsed/>
    <w:rsid w:val="00F75D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rradeareia.rs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2024-02-07T19:33:00Z</dcterms:created>
  <dcterms:modified xsi:type="dcterms:W3CDTF">2024-12-03T20:10:00Z</dcterms:modified>
</cp:coreProperties>
</file>