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2D" w:rsidRDefault="0041042D">
      <w:pPr>
        <w:spacing w:after="0"/>
      </w:pPr>
    </w:p>
    <w:p w:rsidR="0041042D" w:rsidRDefault="00EE7A4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41042D" w:rsidRDefault="004104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42D" w:rsidRDefault="00EE7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Licitação Nº </w:t>
      </w:r>
      <w:r w:rsidR="006A1F70">
        <w:rPr>
          <w:rFonts w:ascii="Times New Roman" w:hAnsi="Times New Roman"/>
          <w:b/>
          <w:sz w:val="24"/>
          <w:szCs w:val="24"/>
        </w:rPr>
        <w:t>224/2020</w:t>
      </w:r>
    </w:p>
    <w:p w:rsidR="0041042D" w:rsidRDefault="00EE7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</w:t>
      </w:r>
      <w:r w:rsidR="006A1F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6A1F7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20/2020</w:t>
      </w:r>
    </w:p>
    <w:p w:rsidR="0041042D" w:rsidRDefault="004104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42D" w:rsidRDefault="0041042D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6A1F70" w:rsidRDefault="00EE7A4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</w:t>
      </w:r>
      <w:r w:rsidR="006A1F70">
        <w:rPr>
          <w:rFonts w:ascii="Times New Roman" w:hAnsi="Times New Roman"/>
          <w:sz w:val="24"/>
          <w:szCs w:val="24"/>
        </w:rPr>
        <w:t>a declarada vencedora a empresa</w:t>
      </w:r>
      <w:r>
        <w:rPr>
          <w:rFonts w:ascii="Times New Roman" w:hAnsi="Times New Roman"/>
          <w:sz w:val="24"/>
          <w:szCs w:val="24"/>
        </w:rPr>
        <w:t>:</w:t>
      </w:r>
    </w:p>
    <w:p w:rsidR="0041042D" w:rsidRDefault="00EE7A4C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4981"/>
        <w:gridCol w:w="850"/>
        <w:gridCol w:w="1276"/>
        <w:gridCol w:w="992"/>
        <w:gridCol w:w="1130"/>
      </w:tblGrid>
      <w:tr w:rsidR="0041042D" w:rsidTr="006A1F70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15263-RS PRODUTOS HOSPITALARES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ACIDO ASCÓRBICO (VITAMINA C) 100 MG/ML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R$ 0,6780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R$ 678,00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ADENOSINA 3 MG/ML SOLUÇÃO INJETAVEL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R$ 9,3000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R$ 9.300,00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AMINOFILINA 240 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R$ 1,0400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R$ 520,00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AMIODARONA 50MG/ML AMP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R$ 1,7200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R$ 1.720,00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ATROPINA SULFATO 0,25MG/ML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R$ 0,7700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R$ 770,00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BENZILPENICILINA BENZATINA 600.000UI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R$ 8,4000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R$ 42.000,00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BROMETO DE IPRATRÓPIO 0,025%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FR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R$ 0,6740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R$ 337,00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CETOPROFENO INJETAVEL 50MG/ML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8.000,0000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R$ 1,2200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R$ 9.760,00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CITRATO DE FENTANILA 50MCG/ML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R$ 1,7900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R$ 179,00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CLORETO DE SÓDIO 20%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R$ 0,3100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R$ 155,00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CLORIDRATO DE LIDOCAÍNA 2%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FR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R$ 2,6800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R$ 26.800,00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CLORIDRATO NALOXONA 0,4 MG/ML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R$ 6,3800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R$ 638,00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CLORPROMAZINA 5MG/ML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R$ 1,0500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R$ 3.150,00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DEXAMETASONA 4MG/ML SOLUÇÃO INJETÁVEL AMPOLA 2,5ML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R$ 1,0800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R$ 10.800,00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DEXAMETASONA AMP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R$ 0,6250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R$ 3.125,00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DEXAMETASONA CREME 1 MG/G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TB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R$ 0,8900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R$ 445,00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DICLOFENAÇO DE SÓDIO 75MG INJETAVEL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R$ 0,6800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R$ 10.200,00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DIMENIDRINATO + CLORIDRATO DE PIROXINA 50MG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R$ 1,3500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R$ 6.750,00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DIPIRONA SÓDICA 500MG/ML SOLUÇÃO INJETAVEL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R$ 0,5890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R$ 8.835,00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DOPAMINA 5MG/ML SOLUÇÃO INJETAVEL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R$ 1,8600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R$ 930,00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EPINEFRINA 1MG/ML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R$ 1,7600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R$ 1.760,00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FENITOÍNA SÓDICA 50MG/ML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R$ 2,3000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R$ 11.500,00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FITOMENADIONA 10MG/ML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R$ </w:t>
            </w:r>
            <w:r w:rsidRPr="006A1F70">
              <w:rPr>
                <w:rFonts w:ascii="Times New Roman" w:hAnsi="Times New Roman"/>
                <w:sz w:val="20"/>
                <w:szCs w:val="20"/>
              </w:rPr>
              <w:t>1,2900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R$ 387,00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FUROSEMIDA 10MG/ML AMP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R$ 0,5000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R$ 7.500,00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GLICOSE 25%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R$ 0,3000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R$ 600,00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GLICOSE 50%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R$ 0,3380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R$ 338,00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HALOPERIDOL 5MG/ML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R$ 1,1000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</w:t>
            </w:r>
            <w:r w:rsidRPr="006A1F70">
              <w:rPr>
                <w:rFonts w:ascii="Times New Roman" w:hAnsi="Times New Roman"/>
                <w:sz w:val="20"/>
                <w:szCs w:val="20"/>
              </w:rPr>
              <w:t xml:space="preserve"> 1.100,00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HALOPERIDOL DECANOATO 50MG/ML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R$ 5,2500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R$ 1.575,00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HIDROCORTISONA 500MG PÓ SUSPENSÃO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FR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R$ 4,7000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R$ 70.500,00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MIDAZOLAM 1MG/ML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R$ 4,5200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R$ 4.520,00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MIDAZOLAM 5 MG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R$ 8,4800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R$ 8.480,00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MORFINA INJETAVEL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R$ 3,4900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R$ 34.900,00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ÓLEO MINERAL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FR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R$ 1,9000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R$ 1.900,00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PETIDINA CLORIDRATO 50 MG/ML SOLUÇÃO </w:t>
            </w:r>
            <w:r w:rsidRPr="006A1F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lastRenderedPageBreak/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R$ 1,8200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R$ 1.820,00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TRAMADOL CLORIDRATO 50 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R$ 0,7600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R$ 11.400,00</w:t>
            </w:r>
          </w:p>
        </w:tc>
      </w:tr>
      <w:tr w:rsidR="0041042D" w:rsidTr="006A1F70"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 xml:space="preserve">Total do fornecedor: 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R$ 295.372,00</w:t>
            </w:r>
          </w:p>
        </w:tc>
      </w:tr>
      <w:tr w:rsidR="0041042D" w:rsidTr="006A1F70">
        <w:tc>
          <w:tcPr>
            <w:tcW w:w="9638" w:type="dxa"/>
            <w:gridSpan w:val="6"/>
            <w:shd w:val="clear" w:color="auto" w:fill="auto"/>
          </w:tcPr>
          <w:p w:rsidR="0041042D" w:rsidRPr="006A1F70" w:rsidRDefault="00410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42D" w:rsidTr="006A1F70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14193-LA DALLA PORTA JUNIOR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AGUA DESTILADA ESTERIL E APIROGENICA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R$ 0,2700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R$ 5.400,00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BICARBONATO DE SÓDIO 8.4% 10ML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R$ 0,6300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R$ 315,00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BUTIL BROMETO DE ESCOPOLAMINA+DIPIRONA AMP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R$ 2,0800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R$ 20.800,00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CIMETIDINA 150MG/ML 2ML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R$ </w:t>
            </w:r>
            <w:r w:rsidRPr="006A1F70">
              <w:rPr>
                <w:rFonts w:ascii="Times New Roman" w:hAnsi="Times New Roman"/>
                <w:sz w:val="20"/>
                <w:szCs w:val="20"/>
              </w:rPr>
              <w:t>0,9000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R$ 4.500,00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CLOPIDOGREL 75MG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COM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R$ 0,4400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R$ 880,00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CLORETO DE POTÁSSIO 10%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R$ 0,2480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R$ 124,00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DIAZEPAM 5MG/ML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R$ 0,6200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R$ 3.100,00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ESCOPOLAMINA BUTILBROMETO 20MG/ML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8.000,0000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R$ 1,0400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R$ 8.320,00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GENTAMICINA 40MG/ML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R$ 1,0600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R$ 2.120,00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GENTAMICINA 80MG/ML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R$ 0,8500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R$ 3.400,00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LIDOCAÍNA 2% GEL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TB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R$ 2,5900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R$ 12.950,00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METOCLOPRAMIDA 5MG/ML AMP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R$ 0,4400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R$ 8.800,00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NISTATINA CREME VAGINAL 20MG/G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TB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R$ 3,9200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R$ 1.176,00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TERBUTALINA SULFATO 0,5 MG/ML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</w:t>
            </w:r>
            <w:r w:rsidRPr="006A1F70">
              <w:rPr>
                <w:rFonts w:ascii="Times New Roman" w:hAnsi="Times New Roman"/>
                <w:sz w:val="20"/>
                <w:szCs w:val="20"/>
              </w:rPr>
              <w:t xml:space="preserve"> 1,0700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R$ 2.140,00</w:t>
            </w:r>
          </w:p>
        </w:tc>
      </w:tr>
      <w:tr w:rsidR="0041042D" w:rsidTr="006A1F70"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 xml:space="preserve">Total do fornecedor: 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R$ 74.025,00</w:t>
            </w:r>
          </w:p>
        </w:tc>
      </w:tr>
      <w:tr w:rsidR="0041042D" w:rsidTr="006A1F70">
        <w:tc>
          <w:tcPr>
            <w:tcW w:w="9638" w:type="dxa"/>
            <w:gridSpan w:val="6"/>
            <w:shd w:val="clear" w:color="auto" w:fill="auto"/>
          </w:tcPr>
          <w:p w:rsidR="0041042D" w:rsidRPr="006A1F70" w:rsidRDefault="00410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42D" w:rsidTr="006A1F70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482-DIMASTER COMÉRCIO DE PRODUTOS HOSPITALARES LTDA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BENZILPENICILINA BENZATINA 1200.000UI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R$ 9,9000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R$ </w:t>
            </w:r>
            <w:r w:rsidRPr="006A1F70">
              <w:rPr>
                <w:rFonts w:ascii="Times New Roman" w:hAnsi="Times New Roman"/>
                <w:sz w:val="20"/>
                <w:szCs w:val="20"/>
              </w:rPr>
              <w:t>99.000,00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BETAMETASONA DIPROPIONATO ASSOCIADO COM BETAMETASONA FOSFATO 5MG + 2MG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R$ 5,6500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R$ 5.650,00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COLAGENASE ASSOCIADA COM CLORANFENICOL 0,6UI + 1% POMADA 30G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TB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R$ 17,7500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R$ 17.750,00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COMPLEXO B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R$ 0,8000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R$ 8.000,00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NEOMICINA 5MG+BACITRACINA 25UI/G POMADA - TUBO 15G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TB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3.000,0000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R$ 2,1400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R$ 6.420,00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PROMETAZINA SOLUÇÃO INJETÁVEL 25MG/ML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12.000,0000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R$ 1,6400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R$ 19.680,00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SULFADIAZINA DE PRATA 1%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R$ </w:t>
            </w:r>
            <w:r w:rsidRPr="006A1F70">
              <w:rPr>
                <w:rFonts w:ascii="Times New Roman" w:hAnsi="Times New Roman"/>
                <w:sz w:val="20"/>
                <w:szCs w:val="20"/>
              </w:rPr>
              <w:t>3,4700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R$ 3.470,00</w:t>
            </w:r>
          </w:p>
        </w:tc>
      </w:tr>
      <w:tr w:rsidR="0041042D" w:rsidTr="006A1F70"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 xml:space="preserve">Total do fornecedor: 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R$ 159.970,00</w:t>
            </w:r>
          </w:p>
        </w:tc>
      </w:tr>
      <w:tr w:rsidR="0041042D" w:rsidTr="006A1F70">
        <w:tc>
          <w:tcPr>
            <w:tcW w:w="9638" w:type="dxa"/>
            <w:gridSpan w:val="6"/>
            <w:shd w:val="clear" w:color="auto" w:fill="auto"/>
          </w:tcPr>
          <w:p w:rsidR="0041042D" w:rsidRPr="006A1F70" w:rsidRDefault="00410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42D" w:rsidTr="006A1F70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15233-ALTERMED MATERIAL MÉDICO HOSPITALAR LTDA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BIPERIDENO LACTATO 5MG/ML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R$ 2,4740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R$ 4.948,00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CARVÃO VEGETAL ATIVADO 250MG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COM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R$ 1,1900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R$ 1.190,00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CLORANFENICOL+AMINOÁCIDOS+METIONINA+RETINOL POMADA OFTÁLMICA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BG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R$ 12,3690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R$ 12.369,00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CLORIDRATO TETRACAÍNA 1% CLORIDRATO DE FENILEFRINA 0,1% SOLUÇÃO OFTÁLMICA ESTÉRIL FRASCO 10ML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FR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R$ 9,8690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R$ 9.869,00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DESLANOSÍDEO 0,2MG/ML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R$ 1,7320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R$ 1.732,00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FENOBARBITAL SÓDICO 100MG/ML SOLUÇÃO INJETÁVEL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R$ 2,2310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R$ 11.155,00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FIBRINOLISINA+CLORANFENICOL+DESOXIRRIBONUCLEASE, POMADA BISNAGA 30G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TB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5.000,0000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R$ 57,7320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R$ 288.660,00</w:t>
            </w:r>
          </w:p>
        </w:tc>
      </w:tr>
      <w:tr w:rsidR="0041042D" w:rsidTr="006A1F70"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042D" w:rsidRPr="006A1F70" w:rsidRDefault="00EE7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 xml:space="preserve">METOPROLOL 1MG/ML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AMP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100,0000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R$ 30,2410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F70">
              <w:rPr>
                <w:rFonts w:ascii="Times New Roman" w:hAnsi="Times New Roman"/>
                <w:sz w:val="20"/>
                <w:szCs w:val="20"/>
              </w:rPr>
              <w:t>R$ 3.024,10</w:t>
            </w:r>
          </w:p>
        </w:tc>
      </w:tr>
      <w:tr w:rsidR="0041042D" w:rsidTr="006A1F70"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Total do fornecedor: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1042D" w:rsidRPr="006A1F70" w:rsidRDefault="00EE7A4C" w:rsidP="006A1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F70">
              <w:rPr>
                <w:rFonts w:ascii="Times New Roman" w:hAnsi="Times New Roman"/>
                <w:b/>
                <w:sz w:val="20"/>
                <w:szCs w:val="20"/>
              </w:rPr>
              <w:t>R$ 332.947,10</w:t>
            </w:r>
          </w:p>
        </w:tc>
      </w:tr>
      <w:tr w:rsidR="0041042D" w:rsidTr="006A1F70">
        <w:tc>
          <w:tcPr>
            <w:tcW w:w="9638" w:type="dxa"/>
            <w:gridSpan w:val="6"/>
            <w:shd w:val="clear" w:color="auto" w:fill="auto"/>
          </w:tcPr>
          <w:p w:rsidR="0041042D" w:rsidRPr="006A1F70" w:rsidRDefault="00410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42D" w:rsidTr="006A1F70">
        <w:tc>
          <w:tcPr>
            <w:tcW w:w="8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41042D" w:rsidRDefault="00EE7A4C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Total da Licitação: 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41042D" w:rsidRDefault="00EE7A4C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R$ 862.314,10</w:t>
            </w:r>
          </w:p>
        </w:tc>
      </w:tr>
    </w:tbl>
    <w:p w:rsidR="0041042D" w:rsidRDefault="004104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42D" w:rsidRDefault="004104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042D" w:rsidRDefault="00EE7A4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oferecido o menor preço, bem como encontra-se rigorosamente de acordo </w:t>
      </w:r>
      <w:r>
        <w:rPr>
          <w:rFonts w:ascii="Times New Roman" w:hAnsi="Times New Roman"/>
          <w:sz w:val="24"/>
          <w:szCs w:val="24"/>
        </w:rPr>
        <w:t>com as exigências fixadas no edital, HOMOLOGO o processo licitatório e ADJUDICO seu objeto a(s) empresa(s) acima qualificada(s), nos Termos do Art. 43 Inciso VI, da Lei Federal Nº. 8.666/93.</w:t>
      </w:r>
    </w:p>
    <w:p w:rsidR="0041042D" w:rsidRDefault="004104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042D" w:rsidRDefault="00EE7A4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8 de setembro de 2020.</w:t>
      </w:r>
    </w:p>
    <w:p w:rsidR="0041042D" w:rsidRDefault="004104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042D" w:rsidRDefault="0041042D">
      <w:pPr>
        <w:jc w:val="both"/>
        <w:rPr>
          <w:rFonts w:ascii="Times New Roman" w:hAnsi="Times New Roman"/>
          <w:sz w:val="24"/>
          <w:szCs w:val="24"/>
        </w:rPr>
      </w:pPr>
    </w:p>
    <w:p w:rsidR="0041042D" w:rsidRDefault="0041042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1042D" w:rsidRDefault="00EE7A4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</w:t>
      </w:r>
      <w:r>
        <w:rPr>
          <w:rFonts w:ascii="Times New Roman" w:hAnsi="Times New Roman"/>
          <w:sz w:val="24"/>
          <w:szCs w:val="24"/>
        </w:rPr>
        <w:t>eira</w:t>
      </w:r>
    </w:p>
    <w:p w:rsidR="0041042D" w:rsidRDefault="00EE7A4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41042D" w:rsidRDefault="0041042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41042D" w:rsidSect="006A1F70">
      <w:headerReference w:type="default" r:id="rId7"/>
      <w:pgSz w:w="11906" w:h="16838"/>
      <w:pgMar w:top="1417" w:right="566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4C" w:rsidRDefault="00EE7A4C">
      <w:pPr>
        <w:spacing w:after="0" w:line="240" w:lineRule="auto"/>
      </w:pPr>
      <w:r>
        <w:separator/>
      </w:r>
    </w:p>
  </w:endnote>
  <w:endnote w:type="continuationSeparator" w:id="0">
    <w:p w:rsidR="00EE7A4C" w:rsidRDefault="00EE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4C" w:rsidRDefault="00EE7A4C">
      <w:pPr>
        <w:spacing w:after="0" w:line="240" w:lineRule="auto"/>
      </w:pPr>
      <w:r>
        <w:separator/>
      </w:r>
    </w:p>
  </w:footnote>
  <w:footnote w:type="continuationSeparator" w:id="0">
    <w:p w:rsidR="00EE7A4C" w:rsidRDefault="00EE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2D" w:rsidRDefault="00EE7A4C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042D" w:rsidRDefault="0041042D">
    <w:pPr>
      <w:pStyle w:val="Ttulo1"/>
      <w:ind w:left="0" w:firstLine="0"/>
      <w:rPr>
        <w:b/>
        <w:sz w:val="24"/>
        <w:lang w:eastAsia="pt-BR"/>
      </w:rPr>
    </w:pPr>
  </w:p>
  <w:p w:rsidR="0041042D" w:rsidRDefault="0041042D">
    <w:pPr>
      <w:pStyle w:val="Ttulo1"/>
      <w:ind w:left="0" w:firstLine="0"/>
      <w:rPr>
        <w:b/>
        <w:sz w:val="24"/>
        <w:lang w:eastAsia="pt-BR"/>
      </w:rPr>
    </w:pPr>
  </w:p>
  <w:p w:rsidR="0041042D" w:rsidRDefault="00EE7A4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41042D" w:rsidRDefault="00EE7A4C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32E8E"/>
    <w:multiLevelType w:val="multilevel"/>
    <w:tmpl w:val="6452119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2D"/>
    <w:rsid w:val="0041042D"/>
    <w:rsid w:val="006A1F70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2D94E-2F09-49C3-9DA8-2575A4BB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963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2018-05-29T13:45:00Z</cp:lastPrinted>
  <dcterms:created xsi:type="dcterms:W3CDTF">2020-09-08T18:54:00Z</dcterms:created>
  <dcterms:modified xsi:type="dcterms:W3CDTF">2020-09-08T18:54:00Z</dcterms:modified>
  <dc:language>pt-BR</dc:language>
</cp:coreProperties>
</file>